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7617" w:rsidRPr="00B77617" w:rsidRDefault="00B77617" w:rsidP="00B77617">
      <w:pPr>
        <w:spacing w:after="0" w:line="480" w:lineRule="auto"/>
        <w:ind w:firstLine="720"/>
        <w:rPr>
          <w:rFonts w:ascii="Times New Roman" w:eastAsia="Times New Roman" w:hAnsi="Times New Roman" w:cs="Times New Roman"/>
          <w:sz w:val="24"/>
          <w:szCs w:val="24"/>
        </w:rPr>
      </w:pPr>
    </w:p>
    <w:p w:rsidR="00B77617" w:rsidRPr="00B77617" w:rsidRDefault="00B77617" w:rsidP="00B77617">
      <w:pPr>
        <w:spacing w:after="0" w:line="480" w:lineRule="auto"/>
        <w:ind w:firstLine="720"/>
        <w:rPr>
          <w:rFonts w:ascii="Times New Roman" w:eastAsia="Times New Roman" w:hAnsi="Times New Roman" w:cs="Times New Roman"/>
          <w:sz w:val="24"/>
          <w:szCs w:val="24"/>
        </w:rPr>
      </w:pPr>
    </w:p>
    <w:p w:rsidR="00B77617" w:rsidRPr="00B77617" w:rsidRDefault="00B77617" w:rsidP="00B77617">
      <w:pPr>
        <w:spacing w:after="0" w:line="480" w:lineRule="auto"/>
        <w:ind w:firstLine="720"/>
        <w:rPr>
          <w:rFonts w:ascii="Times New Roman" w:eastAsia="Times New Roman" w:hAnsi="Times New Roman" w:cs="Times New Roman"/>
          <w:sz w:val="24"/>
          <w:szCs w:val="24"/>
        </w:rPr>
      </w:pPr>
    </w:p>
    <w:p w:rsidR="00B77617" w:rsidRPr="00B77617" w:rsidRDefault="00B77617" w:rsidP="00B77617">
      <w:pPr>
        <w:spacing w:after="0" w:line="480" w:lineRule="auto"/>
        <w:ind w:firstLine="720"/>
        <w:rPr>
          <w:rFonts w:ascii="Times New Roman" w:eastAsia="Times New Roman" w:hAnsi="Times New Roman" w:cs="Times New Roman"/>
          <w:sz w:val="24"/>
          <w:szCs w:val="24"/>
        </w:rPr>
      </w:pPr>
    </w:p>
    <w:p w:rsidR="00B77617" w:rsidRPr="00B77617" w:rsidRDefault="00B77617" w:rsidP="00B77617">
      <w:pPr>
        <w:spacing w:after="0" w:line="480" w:lineRule="auto"/>
        <w:ind w:firstLine="720"/>
        <w:rPr>
          <w:rFonts w:ascii="Times New Roman" w:eastAsia="Times New Roman" w:hAnsi="Times New Roman" w:cs="Times New Roman"/>
          <w:sz w:val="24"/>
          <w:szCs w:val="24"/>
        </w:rPr>
      </w:pPr>
    </w:p>
    <w:p w:rsidR="00B77617" w:rsidRPr="00B77617" w:rsidRDefault="00B77617" w:rsidP="00B77617">
      <w:pPr>
        <w:spacing w:after="0" w:line="480" w:lineRule="auto"/>
        <w:ind w:firstLine="720"/>
        <w:rPr>
          <w:rFonts w:ascii="Times New Roman" w:eastAsia="Times New Roman" w:hAnsi="Times New Roman" w:cs="Times New Roman"/>
          <w:sz w:val="24"/>
          <w:szCs w:val="24"/>
        </w:rPr>
      </w:pPr>
    </w:p>
    <w:p w:rsidR="00B77617" w:rsidRPr="00B77617" w:rsidRDefault="00935246" w:rsidP="00935246">
      <w:pPr>
        <w:tabs>
          <w:tab w:val="left" w:pos="2535"/>
        </w:tabs>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B77617" w:rsidRPr="00B77617" w:rsidRDefault="00B77617" w:rsidP="00B77617">
      <w:pPr>
        <w:spacing w:after="0" w:line="480" w:lineRule="auto"/>
        <w:ind w:firstLine="720"/>
        <w:rPr>
          <w:rFonts w:ascii="Times New Roman" w:eastAsia="Times New Roman" w:hAnsi="Times New Roman" w:cs="Times New Roman"/>
          <w:sz w:val="24"/>
          <w:szCs w:val="24"/>
        </w:rPr>
      </w:pPr>
    </w:p>
    <w:p w:rsidR="00B77617" w:rsidRPr="00B77617" w:rsidRDefault="00B77617" w:rsidP="00301E11">
      <w:pPr>
        <w:spacing w:after="0" w:line="480" w:lineRule="auto"/>
        <w:jc w:val="center"/>
        <w:rPr>
          <w:rFonts w:ascii="Times New Roman" w:eastAsia="Times New Roman" w:hAnsi="Times New Roman" w:cs="Times New Roman"/>
          <w:sz w:val="24"/>
          <w:szCs w:val="24"/>
        </w:rPr>
      </w:pPr>
      <w:r w:rsidRPr="00B77617">
        <w:rPr>
          <w:rFonts w:ascii="Times New Roman" w:eastAsia="Times New Roman" w:hAnsi="Times New Roman" w:cs="Times New Roman"/>
          <w:sz w:val="24"/>
          <w:szCs w:val="24"/>
        </w:rPr>
        <w:t>Partnership</w:t>
      </w:r>
      <w:r w:rsidR="00301E11">
        <w:rPr>
          <w:rFonts w:ascii="Times New Roman" w:eastAsia="Times New Roman" w:hAnsi="Times New Roman" w:cs="Times New Roman"/>
          <w:sz w:val="24"/>
          <w:szCs w:val="24"/>
        </w:rPr>
        <w:t>s</w:t>
      </w:r>
      <w:r w:rsidR="00341969">
        <w:rPr>
          <w:rFonts w:ascii="Times New Roman" w:eastAsia="Times New Roman" w:hAnsi="Times New Roman" w:cs="Times New Roman"/>
          <w:sz w:val="24"/>
          <w:szCs w:val="24"/>
        </w:rPr>
        <w:t xml:space="preserve"> </w:t>
      </w:r>
      <w:r w:rsidR="00301E11">
        <w:rPr>
          <w:rFonts w:ascii="Times New Roman" w:eastAsia="Times New Roman" w:hAnsi="Times New Roman" w:cs="Times New Roman"/>
          <w:sz w:val="24"/>
          <w:szCs w:val="24"/>
        </w:rPr>
        <w:t>i</w:t>
      </w:r>
      <w:r w:rsidR="00301E11" w:rsidRPr="00B77617">
        <w:rPr>
          <w:rFonts w:ascii="Times New Roman" w:eastAsia="Times New Roman" w:hAnsi="Times New Roman" w:cs="Times New Roman"/>
          <w:sz w:val="24"/>
          <w:szCs w:val="24"/>
        </w:rPr>
        <w:t>n Human Service</w:t>
      </w:r>
    </w:p>
    <w:p w:rsidR="00B77617" w:rsidRPr="00B77617" w:rsidRDefault="00B77617" w:rsidP="00301E11">
      <w:pPr>
        <w:spacing w:after="0" w:line="480" w:lineRule="auto"/>
        <w:jc w:val="center"/>
        <w:rPr>
          <w:rFonts w:ascii="Times New Roman" w:eastAsia="Times New Roman" w:hAnsi="Times New Roman" w:cs="Times New Roman"/>
          <w:sz w:val="24"/>
          <w:szCs w:val="24"/>
        </w:rPr>
      </w:pPr>
      <w:r w:rsidRPr="00B77617">
        <w:rPr>
          <w:rFonts w:ascii="Times New Roman" w:eastAsia="Times New Roman" w:hAnsi="Times New Roman" w:cs="Times New Roman"/>
          <w:sz w:val="24"/>
          <w:szCs w:val="24"/>
        </w:rPr>
        <w:t>Name</w:t>
      </w:r>
    </w:p>
    <w:p w:rsidR="00B77617" w:rsidRPr="00B77617" w:rsidRDefault="00B77617" w:rsidP="00301E11">
      <w:pPr>
        <w:spacing w:after="0" w:line="480" w:lineRule="auto"/>
        <w:jc w:val="center"/>
        <w:rPr>
          <w:rFonts w:ascii="Times New Roman" w:eastAsia="Times New Roman" w:hAnsi="Times New Roman" w:cs="Times New Roman"/>
          <w:sz w:val="24"/>
          <w:szCs w:val="24"/>
        </w:rPr>
      </w:pPr>
      <w:r w:rsidRPr="00B77617">
        <w:rPr>
          <w:rFonts w:ascii="Times New Roman" w:eastAsia="Times New Roman" w:hAnsi="Times New Roman" w:cs="Times New Roman"/>
          <w:sz w:val="24"/>
          <w:szCs w:val="24"/>
        </w:rPr>
        <w:t>Institution</w:t>
      </w:r>
    </w:p>
    <w:p w:rsidR="00B77617" w:rsidRPr="00B77617" w:rsidRDefault="00B77617" w:rsidP="00301E11">
      <w:pPr>
        <w:spacing w:after="0" w:line="480" w:lineRule="auto"/>
        <w:jc w:val="center"/>
        <w:rPr>
          <w:rFonts w:ascii="Times New Roman" w:eastAsia="Times New Roman" w:hAnsi="Times New Roman" w:cs="Times New Roman"/>
          <w:sz w:val="24"/>
          <w:szCs w:val="24"/>
        </w:rPr>
      </w:pPr>
      <w:r w:rsidRPr="00B77617">
        <w:rPr>
          <w:rFonts w:ascii="Times New Roman" w:eastAsia="Times New Roman" w:hAnsi="Times New Roman" w:cs="Times New Roman"/>
          <w:sz w:val="24"/>
          <w:szCs w:val="24"/>
        </w:rPr>
        <w:t>Date</w:t>
      </w:r>
    </w:p>
    <w:p w:rsidR="00B77617" w:rsidRPr="00B77617" w:rsidRDefault="00B77617" w:rsidP="00B77617">
      <w:pPr>
        <w:spacing w:after="0" w:line="480" w:lineRule="auto"/>
        <w:ind w:firstLine="720"/>
        <w:rPr>
          <w:rFonts w:ascii="Times New Roman" w:eastAsia="Times New Roman" w:hAnsi="Times New Roman" w:cs="Times New Roman"/>
          <w:sz w:val="24"/>
          <w:szCs w:val="24"/>
        </w:rPr>
      </w:pPr>
    </w:p>
    <w:p w:rsidR="00B77617" w:rsidRPr="00B77617" w:rsidRDefault="00B77617" w:rsidP="00B77617">
      <w:pPr>
        <w:spacing w:after="0" w:line="480" w:lineRule="auto"/>
        <w:ind w:firstLine="720"/>
        <w:rPr>
          <w:rFonts w:ascii="Times New Roman" w:eastAsia="Times New Roman" w:hAnsi="Times New Roman" w:cs="Times New Roman"/>
          <w:sz w:val="24"/>
          <w:szCs w:val="24"/>
        </w:rPr>
      </w:pPr>
    </w:p>
    <w:p w:rsidR="00B77617" w:rsidRPr="00B77617" w:rsidRDefault="00B77617" w:rsidP="00B77617">
      <w:pPr>
        <w:spacing w:after="0" w:line="480" w:lineRule="auto"/>
        <w:ind w:firstLine="720"/>
        <w:rPr>
          <w:rFonts w:ascii="Times New Roman" w:eastAsia="Times New Roman" w:hAnsi="Times New Roman" w:cs="Times New Roman"/>
          <w:sz w:val="24"/>
          <w:szCs w:val="24"/>
        </w:rPr>
      </w:pPr>
    </w:p>
    <w:p w:rsidR="00B77617" w:rsidRPr="00B77617" w:rsidRDefault="00B77617" w:rsidP="00B77617">
      <w:pPr>
        <w:spacing w:after="0" w:line="480" w:lineRule="auto"/>
        <w:ind w:firstLine="720"/>
        <w:rPr>
          <w:rFonts w:ascii="Times New Roman" w:eastAsia="Times New Roman" w:hAnsi="Times New Roman" w:cs="Times New Roman"/>
          <w:sz w:val="24"/>
          <w:szCs w:val="24"/>
        </w:rPr>
      </w:pPr>
    </w:p>
    <w:p w:rsidR="00B77617" w:rsidRPr="00B77617" w:rsidRDefault="00B77617" w:rsidP="00B77617">
      <w:pPr>
        <w:spacing w:after="0" w:line="480" w:lineRule="auto"/>
        <w:ind w:firstLine="720"/>
        <w:rPr>
          <w:rFonts w:ascii="Times New Roman" w:eastAsia="Times New Roman" w:hAnsi="Times New Roman" w:cs="Times New Roman"/>
          <w:sz w:val="24"/>
          <w:szCs w:val="24"/>
        </w:rPr>
      </w:pPr>
    </w:p>
    <w:p w:rsidR="00B77617" w:rsidRPr="00B77617" w:rsidRDefault="00B77617" w:rsidP="00B77617">
      <w:pPr>
        <w:spacing w:after="0" w:line="480" w:lineRule="auto"/>
        <w:ind w:firstLine="720"/>
        <w:rPr>
          <w:rFonts w:ascii="Times New Roman" w:eastAsia="Times New Roman" w:hAnsi="Times New Roman" w:cs="Times New Roman"/>
          <w:sz w:val="24"/>
          <w:szCs w:val="24"/>
        </w:rPr>
      </w:pPr>
    </w:p>
    <w:p w:rsidR="00B77617" w:rsidRPr="00B77617" w:rsidRDefault="00B77617" w:rsidP="00B77617">
      <w:pPr>
        <w:spacing w:after="0" w:line="480" w:lineRule="auto"/>
        <w:ind w:firstLine="720"/>
        <w:rPr>
          <w:rFonts w:ascii="Times New Roman" w:eastAsia="Times New Roman" w:hAnsi="Times New Roman" w:cs="Times New Roman"/>
          <w:sz w:val="24"/>
          <w:szCs w:val="24"/>
        </w:rPr>
      </w:pPr>
    </w:p>
    <w:p w:rsidR="00B77617" w:rsidRPr="00B77617" w:rsidRDefault="00B77617" w:rsidP="00B77617">
      <w:pPr>
        <w:spacing w:after="0" w:line="480" w:lineRule="auto"/>
        <w:ind w:firstLine="720"/>
        <w:rPr>
          <w:rFonts w:ascii="Times New Roman" w:eastAsia="Times New Roman" w:hAnsi="Times New Roman" w:cs="Times New Roman"/>
          <w:sz w:val="24"/>
          <w:szCs w:val="24"/>
        </w:rPr>
      </w:pPr>
    </w:p>
    <w:p w:rsidR="00B77617" w:rsidRPr="00B77617" w:rsidRDefault="00B77617" w:rsidP="00B77617">
      <w:pPr>
        <w:spacing w:after="0" w:line="480" w:lineRule="auto"/>
        <w:ind w:firstLine="720"/>
        <w:rPr>
          <w:rFonts w:ascii="Times New Roman" w:eastAsia="Times New Roman" w:hAnsi="Times New Roman" w:cs="Times New Roman"/>
          <w:sz w:val="24"/>
          <w:szCs w:val="24"/>
        </w:rPr>
      </w:pPr>
    </w:p>
    <w:p w:rsidR="00B77617" w:rsidRPr="00B77617" w:rsidRDefault="00B77617" w:rsidP="00B77617">
      <w:pPr>
        <w:spacing w:after="0" w:line="480" w:lineRule="auto"/>
        <w:ind w:firstLine="720"/>
        <w:rPr>
          <w:rFonts w:ascii="Times New Roman" w:eastAsia="Times New Roman" w:hAnsi="Times New Roman" w:cs="Times New Roman"/>
          <w:sz w:val="24"/>
          <w:szCs w:val="24"/>
        </w:rPr>
      </w:pPr>
    </w:p>
    <w:p w:rsidR="00B77617" w:rsidRPr="00B77617" w:rsidRDefault="00B77617" w:rsidP="00B77617">
      <w:pPr>
        <w:spacing w:after="0" w:line="480" w:lineRule="auto"/>
        <w:ind w:firstLine="720"/>
        <w:rPr>
          <w:rFonts w:ascii="Times New Roman" w:eastAsia="Times New Roman" w:hAnsi="Times New Roman" w:cs="Times New Roman"/>
          <w:sz w:val="24"/>
          <w:szCs w:val="24"/>
        </w:rPr>
      </w:pPr>
    </w:p>
    <w:p w:rsidR="00B77617" w:rsidRDefault="00B77617" w:rsidP="00301E11">
      <w:pPr>
        <w:spacing w:after="0" w:line="480" w:lineRule="auto"/>
        <w:jc w:val="center"/>
        <w:rPr>
          <w:rFonts w:ascii="Times New Roman" w:eastAsia="Times New Roman" w:hAnsi="Times New Roman" w:cs="Times New Roman"/>
          <w:sz w:val="24"/>
          <w:szCs w:val="24"/>
        </w:rPr>
      </w:pPr>
      <w:r w:rsidRPr="00B77617">
        <w:rPr>
          <w:rFonts w:ascii="Times New Roman" w:eastAsia="Times New Roman" w:hAnsi="Times New Roman" w:cs="Times New Roman"/>
          <w:sz w:val="24"/>
          <w:szCs w:val="24"/>
        </w:rPr>
        <w:lastRenderedPageBreak/>
        <w:t>Partnership</w:t>
      </w:r>
      <w:r w:rsidR="00301E11">
        <w:rPr>
          <w:rFonts w:ascii="Times New Roman" w:eastAsia="Times New Roman" w:hAnsi="Times New Roman" w:cs="Times New Roman"/>
          <w:sz w:val="24"/>
          <w:szCs w:val="24"/>
        </w:rPr>
        <w:t>s</w:t>
      </w:r>
      <w:r w:rsidR="00341969">
        <w:rPr>
          <w:rFonts w:ascii="Times New Roman" w:eastAsia="Times New Roman" w:hAnsi="Times New Roman" w:cs="Times New Roman"/>
          <w:sz w:val="24"/>
          <w:szCs w:val="24"/>
        </w:rPr>
        <w:t xml:space="preserve"> </w:t>
      </w:r>
      <w:r w:rsidR="00301E11">
        <w:rPr>
          <w:rFonts w:ascii="Times New Roman" w:eastAsia="Times New Roman" w:hAnsi="Times New Roman" w:cs="Times New Roman"/>
          <w:sz w:val="24"/>
          <w:szCs w:val="24"/>
        </w:rPr>
        <w:t>i</w:t>
      </w:r>
      <w:r w:rsidR="00301E11" w:rsidRPr="00B77617">
        <w:rPr>
          <w:rFonts w:ascii="Times New Roman" w:eastAsia="Times New Roman" w:hAnsi="Times New Roman" w:cs="Times New Roman"/>
          <w:sz w:val="24"/>
          <w:szCs w:val="24"/>
        </w:rPr>
        <w:t xml:space="preserve">n </w:t>
      </w:r>
      <w:r w:rsidRPr="00B77617">
        <w:rPr>
          <w:rFonts w:ascii="Times New Roman" w:eastAsia="Times New Roman" w:hAnsi="Times New Roman" w:cs="Times New Roman"/>
          <w:sz w:val="24"/>
          <w:szCs w:val="24"/>
        </w:rPr>
        <w:t xml:space="preserve">Human </w:t>
      </w:r>
      <w:r w:rsidR="00301E11" w:rsidRPr="00B77617">
        <w:rPr>
          <w:rFonts w:ascii="Times New Roman" w:eastAsia="Times New Roman" w:hAnsi="Times New Roman" w:cs="Times New Roman"/>
          <w:sz w:val="24"/>
          <w:szCs w:val="24"/>
        </w:rPr>
        <w:t>Service</w:t>
      </w:r>
    </w:p>
    <w:p w:rsidR="00301E11" w:rsidRPr="00301E11" w:rsidRDefault="00301E11" w:rsidP="00301E11">
      <w:pPr>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w:t>
      </w:r>
      <w:r w:rsidRPr="00301E11">
        <w:rPr>
          <w:rFonts w:ascii="Times New Roman" w:eastAsia="Times New Roman" w:hAnsi="Times New Roman" w:cs="Times New Roman"/>
          <w:b/>
          <w:sz w:val="24"/>
          <w:szCs w:val="24"/>
        </w:rPr>
        <w:t>ntroduction</w:t>
      </w:r>
    </w:p>
    <w:p w:rsidR="00B77617" w:rsidRPr="00B77617" w:rsidRDefault="00B77617" w:rsidP="00B77617">
      <w:pPr>
        <w:spacing w:after="0" w:line="480" w:lineRule="auto"/>
        <w:ind w:firstLine="720"/>
        <w:rPr>
          <w:rFonts w:ascii="Times New Roman" w:eastAsia="Times New Roman" w:hAnsi="Times New Roman" w:cs="Times New Roman"/>
          <w:sz w:val="24"/>
          <w:szCs w:val="24"/>
        </w:rPr>
      </w:pPr>
      <w:r w:rsidRPr="00B77617">
        <w:rPr>
          <w:rFonts w:ascii="Times New Roman" w:eastAsia="Times New Roman" w:hAnsi="Times New Roman" w:cs="Times New Roman"/>
          <w:sz w:val="24"/>
          <w:szCs w:val="24"/>
        </w:rPr>
        <w:t>People are faced with various challenges that need the intervention of their close friends, neighbor</w:t>
      </w:r>
      <w:r w:rsidR="005A07BB">
        <w:rPr>
          <w:rFonts w:ascii="Times New Roman" w:eastAsia="Times New Roman" w:hAnsi="Times New Roman" w:cs="Times New Roman"/>
          <w:sz w:val="24"/>
          <w:szCs w:val="24"/>
        </w:rPr>
        <w:t>s</w:t>
      </w:r>
      <w:r w:rsidRPr="00B77617">
        <w:rPr>
          <w:rFonts w:ascii="Times New Roman" w:eastAsia="Times New Roman" w:hAnsi="Times New Roman" w:cs="Times New Roman"/>
          <w:sz w:val="24"/>
          <w:szCs w:val="24"/>
        </w:rPr>
        <w:t>, or even special group</w:t>
      </w:r>
      <w:r w:rsidR="005A07BB">
        <w:rPr>
          <w:rFonts w:ascii="Times New Roman" w:eastAsia="Times New Roman" w:hAnsi="Times New Roman" w:cs="Times New Roman"/>
          <w:sz w:val="24"/>
          <w:szCs w:val="24"/>
        </w:rPr>
        <w:t>s</w:t>
      </w:r>
      <w:r w:rsidRPr="00B77617">
        <w:rPr>
          <w:rFonts w:ascii="Times New Roman" w:eastAsia="Times New Roman" w:hAnsi="Times New Roman" w:cs="Times New Roman"/>
          <w:sz w:val="24"/>
          <w:szCs w:val="24"/>
        </w:rPr>
        <w:t>. I tend to believe that every family has issues that need immediate solutions to prevent breakups. Currently, the rate of divorce has been rising due to family chaos. However, there is a control measure that can be taken to curb the proportion of all domestic problems. Forming partnerships in human service is the most appropriate solution (Human service organizations, 2019). There is a need to understand the importance of developing partnerships in human services, the roles of human service administrator in developing a partnership for his organization, elements that promote or limit the success of partnerships between organizations, and the ways of addressing failed human partnerships.</w:t>
      </w:r>
    </w:p>
    <w:p w:rsidR="00B77617" w:rsidRPr="00301E11" w:rsidRDefault="00B77617" w:rsidP="00301E11">
      <w:pPr>
        <w:spacing w:after="0" w:line="480" w:lineRule="auto"/>
        <w:jc w:val="center"/>
        <w:rPr>
          <w:rFonts w:ascii="Times New Roman" w:eastAsia="Times New Roman" w:hAnsi="Times New Roman" w:cs="Times New Roman"/>
          <w:b/>
          <w:sz w:val="24"/>
          <w:szCs w:val="24"/>
        </w:rPr>
      </w:pPr>
      <w:r w:rsidRPr="00301E11">
        <w:rPr>
          <w:rFonts w:ascii="Times New Roman" w:eastAsia="Times New Roman" w:hAnsi="Times New Roman" w:cs="Times New Roman"/>
          <w:b/>
          <w:sz w:val="24"/>
          <w:szCs w:val="24"/>
        </w:rPr>
        <w:t xml:space="preserve">The </w:t>
      </w:r>
      <w:r w:rsidR="00301E11">
        <w:rPr>
          <w:rFonts w:ascii="Times New Roman" w:eastAsia="Times New Roman" w:hAnsi="Times New Roman" w:cs="Times New Roman"/>
          <w:b/>
          <w:sz w:val="24"/>
          <w:szCs w:val="24"/>
        </w:rPr>
        <w:t>Importance of Developing Partnerships i</w:t>
      </w:r>
      <w:r w:rsidR="00301E11" w:rsidRPr="00301E11">
        <w:rPr>
          <w:rFonts w:ascii="Times New Roman" w:eastAsia="Times New Roman" w:hAnsi="Times New Roman" w:cs="Times New Roman"/>
          <w:b/>
          <w:sz w:val="24"/>
          <w:szCs w:val="24"/>
        </w:rPr>
        <w:t>n Human Services</w:t>
      </w:r>
    </w:p>
    <w:p w:rsidR="00B77617" w:rsidRPr="00B77617" w:rsidRDefault="00B77617" w:rsidP="005A07BB">
      <w:pPr>
        <w:spacing w:after="0" w:line="480" w:lineRule="auto"/>
        <w:ind w:firstLine="720"/>
        <w:rPr>
          <w:rFonts w:ascii="Times New Roman" w:eastAsia="Times New Roman" w:hAnsi="Times New Roman" w:cs="Times New Roman"/>
          <w:sz w:val="24"/>
          <w:szCs w:val="24"/>
        </w:rPr>
      </w:pPr>
      <w:r w:rsidRPr="00B77617">
        <w:rPr>
          <w:rFonts w:ascii="Times New Roman" w:eastAsia="Times New Roman" w:hAnsi="Times New Roman" w:cs="Times New Roman"/>
          <w:sz w:val="24"/>
          <w:szCs w:val="24"/>
        </w:rPr>
        <w:t>Human service is uniquely approaching the objective of meeting human needs through an interdisciplinary knowledge focusing on the prevention of problems and maintaining a commitment to improving the overall quali</w:t>
      </w:r>
      <w:r w:rsidR="00301E11">
        <w:rPr>
          <w:rFonts w:ascii="Times New Roman" w:eastAsia="Times New Roman" w:hAnsi="Times New Roman" w:cs="Times New Roman"/>
          <w:sz w:val="24"/>
          <w:szCs w:val="24"/>
        </w:rPr>
        <w:t xml:space="preserve">ty of life services population. </w:t>
      </w:r>
      <w:r w:rsidR="005A07BB">
        <w:rPr>
          <w:rFonts w:ascii="Times New Roman" w:eastAsia="Times New Roman" w:hAnsi="Times New Roman" w:cs="Times New Roman"/>
          <w:sz w:val="24"/>
          <w:szCs w:val="24"/>
        </w:rPr>
        <w:t>The human service organizations</w:t>
      </w:r>
      <w:r w:rsidRPr="00B77617">
        <w:rPr>
          <w:rFonts w:ascii="Times New Roman" w:eastAsia="Times New Roman" w:hAnsi="Times New Roman" w:cs="Times New Roman"/>
          <w:sz w:val="24"/>
          <w:szCs w:val="24"/>
        </w:rPr>
        <w:t xml:space="preserve"> have been partnering with health systems to improve the satisfaction of patients, particularly in low-income communities. Additionally, the partnerships enable the human service departments to understand all the problems affecting the community. F</w:t>
      </w:r>
      <w:r w:rsidR="00301E11">
        <w:rPr>
          <w:rFonts w:ascii="Times New Roman" w:eastAsia="Times New Roman" w:hAnsi="Times New Roman" w:cs="Times New Roman"/>
          <w:sz w:val="24"/>
          <w:szCs w:val="24"/>
        </w:rPr>
        <w:t>or example, in the Graphic Novel</w:t>
      </w:r>
      <w:r w:rsidRPr="00B77617">
        <w:rPr>
          <w:rFonts w:ascii="Times New Roman" w:eastAsia="Times New Roman" w:hAnsi="Times New Roman" w:cs="Times New Roman"/>
          <w:sz w:val="24"/>
          <w:szCs w:val="24"/>
        </w:rPr>
        <w:t>, the cases of unemployment are evident, but the social service departments help</w:t>
      </w:r>
      <w:r w:rsidR="005A07BB">
        <w:rPr>
          <w:rFonts w:ascii="Times New Roman" w:eastAsia="Times New Roman" w:hAnsi="Times New Roman" w:cs="Times New Roman"/>
          <w:sz w:val="24"/>
          <w:szCs w:val="24"/>
        </w:rPr>
        <w:t>s</w:t>
      </w:r>
      <w:r w:rsidRPr="00B77617">
        <w:rPr>
          <w:rFonts w:ascii="Times New Roman" w:eastAsia="Times New Roman" w:hAnsi="Times New Roman" w:cs="Times New Roman"/>
          <w:sz w:val="24"/>
          <w:szCs w:val="24"/>
        </w:rPr>
        <w:t xml:space="preserve"> the unemployed people like Chihana to secure employment as a homework assistant to the students. Moreover, forming partnerships will help the human service departments to improve the quality of service offered in public. For example, if the department of health partner</w:t>
      </w:r>
      <w:r w:rsidR="005A07BB">
        <w:rPr>
          <w:rFonts w:ascii="Times New Roman" w:eastAsia="Times New Roman" w:hAnsi="Times New Roman" w:cs="Times New Roman"/>
          <w:sz w:val="24"/>
          <w:szCs w:val="24"/>
        </w:rPr>
        <w:t>s</w:t>
      </w:r>
      <w:r w:rsidRPr="00B77617">
        <w:rPr>
          <w:rFonts w:ascii="Times New Roman" w:eastAsia="Times New Roman" w:hAnsi="Times New Roman" w:cs="Times New Roman"/>
          <w:sz w:val="24"/>
          <w:szCs w:val="24"/>
        </w:rPr>
        <w:t xml:space="preserve"> with police, then people who are threatening human life will be arrested and made answerable. In the </w:t>
      </w:r>
      <w:r w:rsidRPr="00B77617">
        <w:rPr>
          <w:rFonts w:ascii="Times New Roman" w:eastAsia="Times New Roman" w:hAnsi="Times New Roman" w:cs="Times New Roman"/>
          <w:sz w:val="24"/>
          <w:szCs w:val="24"/>
        </w:rPr>
        <w:lastRenderedPageBreak/>
        <w:t xml:space="preserve">Graphic novel, John was arrested for causing domestic violence, and his family received appropriate medical care form human services. </w:t>
      </w:r>
    </w:p>
    <w:p w:rsidR="00B77617" w:rsidRPr="00301E11" w:rsidRDefault="00B77617" w:rsidP="00301E11">
      <w:pPr>
        <w:spacing w:after="0" w:line="480" w:lineRule="auto"/>
        <w:jc w:val="center"/>
        <w:rPr>
          <w:rFonts w:ascii="Times New Roman" w:eastAsia="Times New Roman" w:hAnsi="Times New Roman" w:cs="Times New Roman"/>
          <w:b/>
          <w:sz w:val="24"/>
          <w:szCs w:val="24"/>
        </w:rPr>
      </w:pPr>
      <w:r w:rsidRPr="00301E11">
        <w:rPr>
          <w:rFonts w:ascii="Times New Roman" w:eastAsia="Times New Roman" w:hAnsi="Times New Roman" w:cs="Times New Roman"/>
          <w:b/>
          <w:sz w:val="24"/>
          <w:szCs w:val="24"/>
        </w:rPr>
        <w:t xml:space="preserve">The </w:t>
      </w:r>
      <w:r w:rsidR="00301E11">
        <w:rPr>
          <w:rFonts w:ascii="Times New Roman" w:eastAsia="Times New Roman" w:hAnsi="Times New Roman" w:cs="Times New Roman"/>
          <w:b/>
          <w:sz w:val="24"/>
          <w:szCs w:val="24"/>
        </w:rPr>
        <w:t>Role of t</w:t>
      </w:r>
      <w:r w:rsidR="00301E11" w:rsidRPr="00301E11">
        <w:rPr>
          <w:rFonts w:ascii="Times New Roman" w:eastAsia="Times New Roman" w:hAnsi="Times New Roman" w:cs="Times New Roman"/>
          <w:b/>
          <w:sz w:val="24"/>
          <w:szCs w:val="24"/>
        </w:rPr>
        <w:t>h</w:t>
      </w:r>
      <w:r w:rsidR="00301E11">
        <w:rPr>
          <w:rFonts w:ascii="Times New Roman" w:eastAsia="Times New Roman" w:hAnsi="Times New Roman" w:cs="Times New Roman"/>
          <w:b/>
          <w:sz w:val="24"/>
          <w:szCs w:val="24"/>
        </w:rPr>
        <w:t>e Human Services Administrator i</w:t>
      </w:r>
      <w:r w:rsidR="00301E11" w:rsidRPr="00301E11">
        <w:rPr>
          <w:rFonts w:ascii="Times New Roman" w:eastAsia="Times New Roman" w:hAnsi="Times New Roman" w:cs="Times New Roman"/>
          <w:b/>
          <w:sz w:val="24"/>
          <w:szCs w:val="24"/>
        </w:rPr>
        <w:t>n Developing Partne</w:t>
      </w:r>
      <w:r w:rsidR="00301E11">
        <w:rPr>
          <w:rFonts w:ascii="Times New Roman" w:eastAsia="Times New Roman" w:hAnsi="Times New Roman" w:cs="Times New Roman"/>
          <w:b/>
          <w:sz w:val="24"/>
          <w:szCs w:val="24"/>
        </w:rPr>
        <w:t>rships for His o</w:t>
      </w:r>
      <w:r w:rsidR="00301E11" w:rsidRPr="00301E11">
        <w:rPr>
          <w:rFonts w:ascii="Times New Roman" w:eastAsia="Times New Roman" w:hAnsi="Times New Roman" w:cs="Times New Roman"/>
          <w:b/>
          <w:sz w:val="24"/>
          <w:szCs w:val="24"/>
        </w:rPr>
        <w:t>r Her Organization</w:t>
      </w:r>
    </w:p>
    <w:p w:rsidR="00B77617" w:rsidRPr="00B77617" w:rsidRDefault="00B77617" w:rsidP="00B77617">
      <w:pPr>
        <w:spacing w:after="0" w:line="480" w:lineRule="auto"/>
        <w:ind w:firstLine="720"/>
        <w:rPr>
          <w:rFonts w:ascii="Times New Roman" w:eastAsia="Times New Roman" w:hAnsi="Times New Roman" w:cs="Times New Roman"/>
          <w:sz w:val="24"/>
          <w:szCs w:val="24"/>
        </w:rPr>
      </w:pPr>
      <w:r w:rsidRPr="00B77617">
        <w:rPr>
          <w:rFonts w:ascii="Times New Roman" w:eastAsia="Times New Roman" w:hAnsi="Times New Roman" w:cs="Times New Roman"/>
          <w:sz w:val="24"/>
          <w:szCs w:val="24"/>
        </w:rPr>
        <w:t>Organizational leaders carry the essential tasks that can lead to the success or failure of human service departments. The human service administrators play vital roles like forming and maintaining the employees' records as well as updating databases internally. More significantly, they are amending the necessary Human Resource (HR) documents. In the HR administration, the professionals portray strong administrative skills that welcome any non-profit making organization that is willing to form partnerships with the human service organization. The strong communication skills possessed by the administrators enable them to answer both verbal and written question from the organizations willing to partner with home services departments (Ulmer, Sellnow, &amp; Seeger, 2017). Lastly, the administrators maintain viable systems of their organization. The secured information includes the financial records of the organization that can be used to convince new partners to support the non-profit making organizations. The currents statistics show that non-profit organizations have been effective in providing services, but they encounter financial problems which call for partnerships.</w:t>
      </w:r>
    </w:p>
    <w:p w:rsidR="00B77617" w:rsidRPr="00301E11" w:rsidRDefault="00B77617" w:rsidP="00301E11">
      <w:pPr>
        <w:spacing w:after="0" w:line="480" w:lineRule="auto"/>
        <w:jc w:val="center"/>
        <w:rPr>
          <w:rFonts w:ascii="Times New Roman" w:eastAsia="Times New Roman" w:hAnsi="Times New Roman" w:cs="Times New Roman"/>
          <w:b/>
          <w:sz w:val="24"/>
          <w:szCs w:val="24"/>
        </w:rPr>
      </w:pPr>
      <w:r w:rsidRPr="00301E11">
        <w:rPr>
          <w:rFonts w:ascii="Times New Roman" w:eastAsia="Times New Roman" w:hAnsi="Times New Roman" w:cs="Times New Roman"/>
          <w:b/>
          <w:sz w:val="24"/>
          <w:szCs w:val="24"/>
        </w:rPr>
        <w:t xml:space="preserve">Elements </w:t>
      </w:r>
      <w:r w:rsidR="005A07BB">
        <w:rPr>
          <w:rFonts w:ascii="Times New Roman" w:eastAsia="Times New Roman" w:hAnsi="Times New Roman" w:cs="Times New Roman"/>
          <w:b/>
          <w:sz w:val="24"/>
          <w:szCs w:val="24"/>
        </w:rPr>
        <w:t>t</w:t>
      </w:r>
      <w:r w:rsidR="00301E11">
        <w:rPr>
          <w:rFonts w:ascii="Times New Roman" w:eastAsia="Times New Roman" w:hAnsi="Times New Roman" w:cs="Times New Roman"/>
          <w:b/>
          <w:sz w:val="24"/>
          <w:szCs w:val="24"/>
        </w:rPr>
        <w:t>hat Contribute t</w:t>
      </w:r>
      <w:r w:rsidR="005A07BB">
        <w:rPr>
          <w:rFonts w:ascii="Times New Roman" w:eastAsia="Times New Roman" w:hAnsi="Times New Roman" w:cs="Times New Roman"/>
          <w:b/>
          <w:sz w:val="24"/>
          <w:szCs w:val="24"/>
        </w:rPr>
        <w:t>o a</w:t>
      </w:r>
      <w:r w:rsidR="00301E11" w:rsidRPr="00301E11">
        <w:rPr>
          <w:rFonts w:ascii="Times New Roman" w:eastAsia="Times New Roman" w:hAnsi="Times New Roman" w:cs="Times New Roman"/>
          <w:b/>
          <w:sz w:val="24"/>
          <w:szCs w:val="24"/>
        </w:rPr>
        <w:t xml:space="preserve"> Successful Partnership </w:t>
      </w:r>
      <w:r w:rsidR="005A07BB" w:rsidRPr="00301E11">
        <w:rPr>
          <w:rFonts w:ascii="Times New Roman" w:eastAsia="Times New Roman" w:hAnsi="Times New Roman" w:cs="Times New Roman"/>
          <w:b/>
          <w:sz w:val="24"/>
          <w:szCs w:val="24"/>
        </w:rPr>
        <w:t>between</w:t>
      </w:r>
      <w:r w:rsidR="00301E11" w:rsidRPr="00301E11">
        <w:rPr>
          <w:rFonts w:ascii="Times New Roman" w:eastAsia="Times New Roman" w:hAnsi="Times New Roman" w:cs="Times New Roman"/>
          <w:b/>
          <w:sz w:val="24"/>
          <w:szCs w:val="24"/>
        </w:rPr>
        <w:t xml:space="preserve"> Organizations</w:t>
      </w:r>
    </w:p>
    <w:p w:rsidR="00B77617" w:rsidRPr="00B77617" w:rsidRDefault="00B77617" w:rsidP="00B77617">
      <w:pPr>
        <w:spacing w:after="0" w:line="480" w:lineRule="auto"/>
        <w:ind w:firstLine="720"/>
        <w:rPr>
          <w:rFonts w:ascii="Times New Roman" w:eastAsia="Times New Roman" w:hAnsi="Times New Roman" w:cs="Times New Roman"/>
          <w:sz w:val="24"/>
          <w:szCs w:val="24"/>
        </w:rPr>
      </w:pPr>
      <w:r w:rsidRPr="00B77617">
        <w:rPr>
          <w:rFonts w:ascii="Times New Roman" w:eastAsia="Times New Roman" w:hAnsi="Times New Roman" w:cs="Times New Roman"/>
          <w:sz w:val="24"/>
          <w:szCs w:val="24"/>
        </w:rPr>
        <w:t xml:space="preserve"> Many organizations are willing to form partnerships with other organizations which share a common goal for successful service delivery. Human service organizations need these partnerships. For successful partnerships, these organizations need effective financial management (Martin, 2016). The partnering organizations should budget for the available finances and work with accountability. This strategy relates to the process of organizing </w:t>
      </w:r>
      <w:r w:rsidRPr="00B77617">
        <w:rPr>
          <w:rFonts w:ascii="Times New Roman" w:eastAsia="Times New Roman" w:hAnsi="Times New Roman" w:cs="Times New Roman"/>
          <w:sz w:val="24"/>
          <w:szCs w:val="24"/>
        </w:rPr>
        <w:lastRenderedPageBreak/>
        <w:t>transactions in a manner that enables the organizations to make sense of the financial transactions taking place. In the Graphic</w:t>
      </w:r>
      <w:r w:rsidR="00301E11">
        <w:rPr>
          <w:rFonts w:ascii="Times New Roman" w:eastAsia="Times New Roman" w:hAnsi="Times New Roman" w:cs="Times New Roman"/>
          <w:sz w:val="24"/>
          <w:szCs w:val="24"/>
        </w:rPr>
        <w:t xml:space="preserve"> Novel, the organization lost $ </w:t>
      </w:r>
      <w:r w:rsidRPr="00B77617">
        <w:rPr>
          <w:rFonts w:ascii="Times New Roman" w:eastAsia="Times New Roman" w:hAnsi="Times New Roman" w:cs="Times New Roman"/>
          <w:sz w:val="24"/>
          <w:szCs w:val="24"/>
        </w:rPr>
        <w:t>500 from the financial kit. The responsible workers are answerable to the leadership of the organization, and thus they planned to call the police to intervene in the investigation. Additionally, excellent communication leads to successful partnerships within organizations. In the first place, the partnering companies need to understand each other by sharing common view and ideas regarding their shared goals (Berman, Bowman, West, &amp; Van Wart, 2019). The decline of communication indicates a lack of unity among the partnering organization, and this may lead to failure. Again, equal footing among the partners contributes to the success of the organizations. A good partnership is the one in which no partner is dominant over the other hence equal sharing of ideas.</w:t>
      </w:r>
    </w:p>
    <w:p w:rsidR="00B77617" w:rsidRPr="00301E11" w:rsidRDefault="00B77617" w:rsidP="00301E11">
      <w:pPr>
        <w:spacing w:after="0" w:line="480" w:lineRule="auto"/>
        <w:jc w:val="center"/>
        <w:rPr>
          <w:rFonts w:ascii="Times New Roman" w:eastAsia="Times New Roman" w:hAnsi="Times New Roman" w:cs="Times New Roman"/>
          <w:b/>
          <w:sz w:val="24"/>
          <w:szCs w:val="24"/>
        </w:rPr>
      </w:pPr>
      <w:r w:rsidRPr="00301E11">
        <w:rPr>
          <w:rFonts w:ascii="Times New Roman" w:eastAsia="Times New Roman" w:hAnsi="Times New Roman" w:cs="Times New Roman"/>
          <w:b/>
          <w:sz w:val="24"/>
          <w:szCs w:val="24"/>
        </w:rPr>
        <w:t xml:space="preserve">The </w:t>
      </w:r>
      <w:r w:rsidR="005A07BB">
        <w:rPr>
          <w:rFonts w:ascii="Times New Roman" w:eastAsia="Times New Roman" w:hAnsi="Times New Roman" w:cs="Times New Roman"/>
          <w:b/>
          <w:sz w:val="24"/>
          <w:szCs w:val="24"/>
        </w:rPr>
        <w:t>Element t</w:t>
      </w:r>
      <w:r w:rsidR="00301E11">
        <w:rPr>
          <w:rFonts w:ascii="Times New Roman" w:eastAsia="Times New Roman" w:hAnsi="Times New Roman" w:cs="Times New Roman"/>
          <w:b/>
          <w:sz w:val="24"/>
          <w:szCs w:val="24"/>
        </w:rPr>
        <w:t>hat Might Contribute to a</w:t>
      </w:r>
      <w:r w:rsidR="00301E11" w:rsidRPr="00301E11">
        <w:rPr>
          <w:rFonts w:ascii="Times New Roman" w:eastAsia="Times New Roman" w:hAnsi="Times New Roman" w:cs="Times New Roman"/>
          <w:b/>
          <w:sz w:val="24"/>
          <w:szCs w:val="24"/>
        </w:rPr>
        <w:t xml:space="preserve"> Failed Partnership </w:t>
      </w:r>
      <w:r w:rsidR="005A07BB" w:rsidRPr="00301E11">
        <w:rPr>
          <w:rFonts w:ascii="Times New Roman" w:eastAsia="Times New Roman" w:hAnsi="Times New Roman" w:cs="Times New Roman"/>
          <w:b/>
          <w:sz w:val="24"/>
          <w:szCs w:val="24"/>
        </w:rPr>
        <w:t>between</w:t>
      </w:r>
      <w:r w:rsidR="00301E11" w:rsidRPr="00301E11">
        <w:rPr>
          <w:rFonts w:ascii="Times New Roman" w:eastAsia="Times New Roman" w:hAnsi="Times New Roman" w:cs="Times New Roman"/>
          <w:b/>
          <w:sz w:val="24"/>
          <w:szCs w:val="24"/>
        </w:rPr>
        <w:t xml:space="preserve"> Organizations</w:t>
      </w:r>
    </w:p>
    <w:p w:rsidR="00B77617" w:rsidRPr="00B77617" w:rsidRDefault="00B77617" w:rsidP="00301E11">
      <w:pPr>
        <w:spacing w:after="0" w:line="480" w:lineRule="auto"/>
        <w:ind w:firstLine="720"/>
        <w:rPr>
          <w:rFonts w:ascii="Times New Roman" w:eastAsia="Times New Roman" w:hAnsi="Times New Roman" w:cs="Times New Roman"/>
          <w:sz w:val="24"/>
          <w:szCs w:val="24"/>
        </w:rPr>
      </w:pPr>
      <w:r w:rsidRPr="00B77617">
        <w:rPr>
          <w:rFonts w:ascii="Times New Roman" w:eastAsia="Times New Roman" w:hAnsi="Times New Roman" w:cs="Times New Roman"/>
          <w:sz w:val="24"/>
          <w:szCs w:val="24"/>
        </w:rPr>
        <w:t>In partnership, the cultural differences are the significant elements that can lead to failure in the partnering organizations. In most cases, there is a natural tension between the mission-driven role of human services organizations to address complex socioeconomic barriers and the traditions of each partner (Human service organizations, 2019). If organizations emphasize on their cultural values in decision-making, hey will create differences that inhibit effective partnership.</w:t>
      </w:r>
    </w:p>
    <w:p w:rsidR="00B77617" w:rsidRPr="00301E11" w:rsidRDefault="00B77617" w:rsidP="00301E11">
      <w:pPr>
        <w:spacing w:after="0" w:line="480" w:lineRule="auto"/>
        <w:jc w:val="center"/>
        <w:rPr>
          <w:rFonts w:ascii="Times New Roman" w:eastAsia="Times New Roman" w:hAnsi="Times New Roman" w:cs="Times New Roman"/>
          <w:b/>
          <w:sz w:val="24"/>
          <w:szCs w:val="24"/>
        </w:rPr>
      </w:pPr>
      <w:r w:rsidRPr="00301E11">
        <w:rPr>
          <w:rFonts w:ascii="Times New Roman" w:eastAsia="Times New Roman" w:hAnsi="Times New Roman" w:cs="Times New Roman"/>
          <w:b/>
          <w:sz w:val="24"/>
          <w:szCs w:val="24"/>
        </w:rPr>
        <w:t xml:space="preserve">How </w:t>
      </w:r>
      <w:r w:rsidR="00301E11">
        <w:rPr>
          <w:rFonts w:ascii="Times New Roman" w:eastAsia="Times New Roman" w:hAnsi="Times New Roman" w:cs="Times New Roman"/>
          <w:b/>
          <w:sz w:val="24"/>
          <w:szCs w:val="24"/>
        </w:rPr>
        <w:t>a</w:t>
      </w:r>
      <w:r w:rsidR="00301E11" w:rsidRPr="00301E11">
        <w:rPr>
          <w:rFonts w:ascii="Times New Roman" w:eastAsia="Times New Roman" w:hAnsi="Times New Roman" w:cs="Times New Roman"/>
          <w:b/>
          <w:sz w:val="24"/>
          <w:szCs w:val="24"/>
        </w:rPr>
        <w:t xml:space="preserve"> Human Serv</w:t>
      </w:r>
      <w:r w:rsidR="00301E11">
        <w:rPr>
          <w:rFonts w:ascii="Times New Roman" w:eastAsia="Times New Roman" w:hAnsi="Times New Roman" w:cs="Times New Roman"/>
          <w:b/>
          <w:sz w:val="24"/>
          <w:szCs w:val="24"/>
        </w:rPr>
        <w:t>ices Administrator Can Address a</w:t>
      </w:r>
      <w:r w:rsidR="00301E11" w:rsidRPr="00301E11">
        <w:rPr>
          <w:rFonts w:ascii="Times New Roman" w:eastAsia="Times New Roman" w:hAnsi="Times New Roman" w:cs="Times New Roman"/>
          <w:b/>
          <w:sz w:val="24"/>
          <w:szCs w:val="24"/>
        </w:rPr>
        <w:t xml:space="preserve"> Failed Partnership</w:t>
      </w:r>
    </w:p>
    <w:p w:rsidR="00B77617" w:rsidRPr="00B77617" w:rsidRDefault="00B77617" w:rsidP="00B77617">
      <w:pPr>
        <w:spacing w:after="0" w:line="480" w:lineRule="auto"/>
        <w:ind w:firstLine="720"/>
        <w:rPr>
          <w:rFonts w:ascii="Times New Roman" w:eastAsia="Times New Roman" w:hAnsi="Times New Roman" w:cs="Times New Roman"/>
          <w:sz w:val="24"/>
          <w:szCs w:val="24"/>
        </w:rPr>
      </w:pPr>
      <w:r w:rsidRPr="00B77617">
        <w:rPr>
          <w:rFonts w:ascii="Times New Roman" w:eastAsia="Times New Roman" w:hAnsi="Times New Roman" w:cs="Times New Roman"/>
          <w:sz w:val="24"/>
          <w:szCs w:val="24"/>
        </w:rPr>
        <w:t xml:space="preserve">The human service administrators are also vital in ensuring that the failed partnerships bounce back. They can encourage the partners to accept failure happened and learn from it; this will make them to actively decide to change and strengthen the terms of their partnership (Knowhow Nonprofit, 2017). In addition, the human service administrator can find effective </w:t>
      </w:r>
      <w:r w:rsidRPr="00B77617">
        <w:rPr>
          <w:rFonts w:ascii="Times New Roman" w:eastAsia="Times New Roman" w:hAnsi="Times New Roman" w:cs="Times New Roman"/>
          <w:sz w:val="24"/>
          <w:szCs w:val="24"/>
        </w:rPr>
        <w:lastRenderedPageBreak/>
        <w:t xml:space="preserve">mentors to speak with the partners and thus unite them again. Lastly, the social service administrator can provide records and data pertaining to the partners so that they may evaluate the cause of their failure. By so doing, the stakeholders will understand their interests, needs, and expectations. The stakeholders now learn to prioritize the strategy that should govern their relationships (Knowhow Nonprofit, 2017). </w:t>
      </w:r>
    </w:p>
    <w:p w:rsidR="00B77617" w:rsidRPr="00301E11" w:rsidRDefault="00B77617" w:rsidP="00301E11">
      <w:pPr>
        <w:spacing w:after="0" w:line="480" w:lineRule="auto"/>
        <w:jc w:val="center"/>
        <w:rPr>
          <w:rFonts w:ascii="Times New Roman" w:eastAsia="Times New Roman" w:hAnsi="Times New Roman" w:cs="Times New Roman"/>
          <w:b/>
          <w:sz w:val="24"/>
          <w:szCs w:val="24"/>
        </w:rPr>
      </w:pPr>
      <w:r w:rsidRPr="00301E11">
        <w:rPr>
          <w:rFonts w:ascii="Times New Roman" w:eastAsia="Times New Roman" w:hAnsi="Times New Roman" w:cs="Times New Roman"/>
          <w:b/>
          <w:sz w:val="24"/>
          <w:szCs w:val="24"/>
        </w:rPr>
        <w:t>Conclusion</w:t>
      </w:r>
    </w:p>
    <w:p w:rsidR="00220E7C" w:rsidRPr="00B77617" w:rsidRDefault="00B77617" w:rsidP="00B77617">
      <w:pPr>
        <w:spacing w:after="0" w:line="480" w:lineRule="auto"/>
        <w:ind w:firstLine="720"/>
        <w:rPr>
          <w:rFonts w:ascii="Times New Roman" w:eastAsia="Times New Roman" w:hAnsi="Times New Roman" w:cs="Times New Roman"/>
          <w:sz w:val="24"/>
          <w:szCs w:val="24"/>
        </w:rPr>
      </w:pPr>
      <w:r w:rsidRPr="00B77617">
        <w:rPr>
          <w:rFonts w:ascii="Times New Roman" w:eastAsia="Times New Roman" w:hAnsi="Times New Roman" w:cs="Times New Roman"/>
          <w:sz w:val="24"/>
          <w:szCs w:val="24"/>
        </w:rPr>
        <w:t>In conclusion, the human service organization</w:t>
      </w:r>
      <w:r w:rsidR="005A07BB">
        <w:rPr>
          <w:rFonts w:ascii="Times New Roman" w:eastAsia="Times New Roman" w:hAnsi="Times New Roman" w:cs="Times New Roman"/>
          <w:sz w:val="24"/>
          <w:szCs w:val="24"/>
        </w:rPr>
        <w:t>s</w:t>
      </w:r>
      <w:r w:rsidRPr="00B77617">
        <w:rPr>
          <w:rFonts w:ascii="Times New Roman" w:eastAsia="Times New Roman" w:hAnsi="Times New Roman" w:cs="Times New Roman"/>
          <w:sz w:val="24"/>
          <w:szCs w:val="24"/>
        </w:rPr>
        <w:t xml:space="preserve"> have partnerships that improve the quality of services. For example, the department of health cooperates with non-governmental organizations such as WHO to gain medical support and thus to boost general of the human populations. The human service administrators are essential in the organization for they maintain records that can attract new partners (Lester, 2016). Additionally, the administrators also apply their skills to encourage good communication in the partner, thus preventing failure. Lack of effective communication is the main factor that spearheads differences among the stakeholders. Therefore, partnering organization should keep proper channels of communication as well as updated financial records.</w:t>
      </w:r>
    </w:p>
    <w:p w:rsidR="00301E11" w:rsidRDefault="00301E11" w:rsidP="00301E11">
      <w:pPr>
        <w:spacing w:after="0" w:line="480" w:lineRule="auto"/>
        <w:rPr>
          <w:rFonts w:ascii="Times New Roman" w:eastAsia="Times New Roman" w:hAnsi="Times New Roman" w:cs="Times New Roman"/>
          <w:sz w:val="24"/>
          <w:szCs w:val="24"/>
        </w:rPr>
      </w:pPr>
    </w:p>
    <w:p w:rsidR="00301E11" w:rsidRDefault="00301E11" w:rsidP="00301E11">
      <w:pPr>
        <w:spacing w:after="0" w:line="480" w:lineRule="auto"/>
        <w:rPr>
          <w:rFonts w:ascii="Times New Roman" w:eastAsia="Times New Roman" w:hAnsi="Times New Roman" w:cs="Times New Roman"/>
          <w:sz w:val="24"/>
          <w:szCs w:val="24"/>
        </w:rPr>
      </w:pPr>
    </w:p>
    <w:p w:rsidR="00301E11" w:rsidRDefault="00301E11" w:rsidP="00301E11">
      <w:pPr>
        <w:spacing w:after="0" w:line="480" w:lineRule="auto"/>
        <w:rPr>
          <w:rFonts w:ascii="Times New Roman" w:eastAsia="Times New Roman" w:hAnsi="Times New Roman" w:cs="Times New Roman"/>
          <w:sz w:val="24"/>
          <w:szCs w:val="24"/>
        </w:rPr>
      </w:pPr>
    </w:p>
    <w:p w:rsidR="00301E11" w:rsidRDefault="00301E11" w:rsidP="00301E11">
      <w:pPr>
        <w:spacing w:after="0" w:line="480" w:lineRule="auto"/>
        <w:rPr>
          <w:rFonts w:ascii="Times New Roman" w:eastAsia="Times New Roman" w:hAnsi="Times New Roman" w:cs="Times New Roman"/>
          <w:sz w:val="24"/>
          <w:szCs w:val="24"/>
        </w:rPr>
      </w:pPr>
    </w:p>
    <w:p w:rsidR="00301E11" w:rsidRDefault="00301E11" w:rsidP="00301E11">
      <w:pPr>
        <w:spacing w:after="0" w:line="480" w:lineRule="auto"/>
        <w:rPr>
          <w:rFonts w:ascii="Times New Roman" w:eastAsia="Times New Roman" w:hAnsi="Times New Roman" w:cs="Times New Roman"/>
          <w:sz w:val="24"/>
          <w:szCs w:val="24"/>
        </w:rPr>
      </w:pPr>
    </w:p>
    <w:p w:rsidR="00301E11" w:rsidRDefault="00301E11" w:rsidP="00301E11">
      <w:pPr>
        <w:spacing w:after="0" w:line="480" w:lineRule="auto"/>
        <w:rPr>
          <w:rFonts w:ascii="Times New Roman" w:eastAsia="Times New Roman" w:hAnsi="Times New Roman" w:cs="Times New Roman"/>
          <w:sz w:val="24"/>
          <w:szCs w:val="24"/>
        </w:rPr>
      </w:pPr>
    </w:p>
    <w:p w:rsidR="00301E11" w:rsidRDefault="00301E11" w:rsidP="00301E11">
      <w:pPr>
        <w:spacing w:after="0" w:line="480" w:lineRule="auto"/>
        <w:rPr>
          <w:rFonts w:ascii="Times New Roman" w:eastAsia="Times New Roman" w:hAnsi="Times New Roman" w:cs="Times New Roman"/>
          <w:sz w:val="24"/>
          <w:szCs w:val="24"/>
        </w:rPr>
      </w:pPr>
    </w:p>
    <w:p w:rsidR="005A07BB" w:rsidRDefault="005A07BB" w:rsidP="00301E11">
      <w:pPr>
        <w:spacing w:after="0" w:line="480" w:lineRule="auto"/>
        <w:jc w:val="center"/>
        <w:rPr>
          <w:rFonts w:ascii="Times New Roman" w:eastAsia="Times New Roman" w:hAnsi="Times New Roman" w:cs="Times New Roman"/>
          <w:sz w:val="24"/>
          <w:szCs w:val="24"/>
        </w:rPr>
      </w:pPr>
    </w:p>
    <w:p w:rsidR="00220E7C" w:rsidRPr="00B77617" w:rsidRDefault="00220E7C" w:rsidP="00301E11">
      <w:pPr>
        <w:spacing w:after="0" w:line="480" w:lineRule="auto"/>
        <w:jc w:val="center"/>
        <w:rPr>
          <w:rFonts w:ascii="Times New Roman" w:eastAsia="Times New Roman" w:hAnsi="Times New Roman" w:cs="Times New Roman"/>
          <w:sz w:val="24"/>
          <w:szCs w:val="24"/>
        </w:rPr>
      </w:pPr>
      <w:r w:rsidRPr="00B77617">
        <w:rPr>
          <w:rFonts w:ascii="Times New Roman" w:eastAsia="Times New Roman" w:hAnsi="Times New Roman" w:cs="Times New Roman"/>
          <w:sz w:val="24"/>
          <w:szCs w:val="24"/>
        </w:rPr>
        <w:lastRenderedPageBreak/>
        <w:t>References</w:t>
      </w:r>
    </w:p>
    <w:p w:rsidR="00301E11" w:rsidRPr="00640074" w:rsidRDefault="00301E11" w:rsidP="00301E11">
      <w:pPr>
        <w:spacing w:line="480" w:lineRule="auto"/>
        <w:ind w:left="720" w:hanging="720"/>
        <w:rPr>
          <w:rFonts w:ascii="Times New Roman" w:hAnsi="Times New Roman" w:cs="Times New Roman"/>
          <w:sz w:val="24"/>
          <w:szCs w:val="24"/>
          <w:shd w:val="clear" w:color="auto" w:fill="FFFFFF"/>
        </w:rPr>
      </w:pPr>
      <w:r w:rsidRPr="00640074">
        <w:rPr>
          <w:rFonts w:ascii="Times New Roman" w:hAnsi="Times New Roman" w:cs="Times New Roman"/>
          <w:sz w:val="24"/>
          <w:szCs w:val="24"/>
          <w:shd w:val="clear" w:color="auto" w:fill="FFFFFF"/>
        </w:rPr>
        <w:t>Berman, E. M., Bowman, J. S., West, J. P., &amp; Van Wart, M. R. (2019). </w:t>
      </w:r>
      <w:r w:rsidRPr="00640074">
        <w:rPr>
          <w:rFonts w:ascii="Times New Roman" w:hAnsi="Times New Roman" w:cs="Times New Roman"/>
          <w:iCs/>
          <w:sz w:val="24"/>
          <w:szCs w:val="24"/>
          <w:shd w:val="clear" w:color="auto" w:fill="FFFFFF"/>
        </w:rPr>
        <w:t>Human resource management in public service: Paradoxes, processes, and problems</w:t>
      </w:r>
      <w:r w:rsidRPr="00640074">
        <w:rPr>
          <w:rFonts w:ascii="Times New Roman" w:hAnsi="Times New Roman" w:cs="Times New Roman"/>
          <w:sz w:val="24"/>
          <w:szCs w:val="24"/>
          <w:shd w:val="clear" w:color="auto" w:fill="FFFFFF"/>
        </w:rPr>
        <w:t xml:space="preserve">. </w:t>
      </w:r>
      <w:r w:rsidRPr="00640074">
        <w:rPr>
          <w:rFonts w:ascii="Times New Roman" w:hAnsi="Times New Roman" w:cs="Times New Roman"/>
          <w:i/>
          <w:sz w:val="24"/>
          <w:szCs w:val="24"/>
          <w:shd w:val="clear" w:color="auto" w:fill="FFFFFF"/>
        </w:rPr>
        <w:t>CQ Press</w:t>
      </w:r>
      <w:r w:rsidRPr="00640074">
        <w:rPr>
          <w:rFonts w:ascii="Times New Roman" w:hAnsi="Times New Roman" w:cs="Times New Roman"/>
          <w:sz w:val="24"/>
          <w:szCs w:val="24"/>
          <w:shd w:val="clear" w:color="auto" w:fill="FFFFFF"/>
        </w:rPr>
        <w:t>.</w:t>
      </w:r>
    </w:p>
    <w:p w:rsidR="00301E11" w:rsidRPr="00640074" w:rsidRDefault="00301E11" w:rsidP="00301E11">
      <w:pPr>
        <w:spacing w:line="480" w:lineRule="auto"/>
        <w:ind w:left="720" w:hanging="720"/>
        <w:rPr>
          <w:rFonts w:ascii="Times New Roman" w:hAnsi="Times New Roman" w:cs="Times New Roman"/>
          <w:sz w:val="24"/>
          <w:szCs w:val="24"/>
        </w:rPr>
      </w:pPr>
      <w:r w:rsidRPr="00640074">
        <w:rPr>
          <w:rFonts w:ascii="Times New Roman" w:hAnsi="Times New Roman" w:cs="Times New Roman"/>
          <w:sz w:val="24"/>
          <w:szCs w:val="24"/>
        </w:rPr>
        <w:t xml:space="preserve">Human service organizations, (2019). Partnering for better community health. Retrieved from.  </w:t>
      </w:r>
      <w:hyperlink r:id="rId6" w:history="1">
        <w:r w:rsidRPr="00640074">
          <w:rPr>
            <w:rStyle w:val="Hyperlink"/>
            <w:rFonts w:ascii="Times New Roman" w:hAnsi="Times New Roman" w:cs="Times New Roman"/>
            <w:color w:val="auto"/>
            <w:sz w:val="24"/>
            <w:szCs w:val="24"/>
            <w:u w:val="none"/>
          </w:rPr>
          <w:t>https://nff.org/report/human-services-organizations-partnering-better-community-health</w:t>
        </w:r>
      </w:hyperlink>
    </w:p>
    <w:p w:rsidR="00301E11" w:rsidRPr="00640074" w:rsidRDefault="00301E11" w:rsidP="00301E11">
      <w:pPr>
        <w:spacing w:after="0" w:line="480" w:lineRule="auto"/>
        <w:ind w:left="720" w:hanging="720"/>
        <w:rPr>
          <w:rFonts w:ascii="Times New Roman" w:eastAsia="Times New Roman" w:hAnsi="Times New Roman" w:cs="Times New Roman"/>
          <w:sz w:val="24"/>
          <w:szCs w:val="24"/>
        </w:rPr>
      </w:pPr>
      <w:r w:rsidRPr="00640074">
        <w:rPr>
          <w:rFonts w:ascii="Times New Roman" w:hAnsi="Times New Roman" w:cs="Times New Roman"/>
          <w:sz w:val="24"/>
          <w:szCs w:val="24"/>
        </w:rPr>
        <w:t>Knowhow Nonprofit,</w:t>
      </w:r>
      <w:r w:rsidRPr="00640074">
        <w:rPr>
          <w:rFonts w:ascii="Times New Roman" w:eastAsia="Times New Roman" w:hAnsi="Times New Roman" w:cs="Times New Roman"/>
          <w:sz w:val="24"/>
          <w:szCs w:val="24"/>
        </w:rPr>
        <w:t xml:space="preserve"> (2017). Stakeholder analysis. Retrieved from. </w:t>
      </w:r>
      <w:hyperlink r:id="rId7" w:history="1">
        <w:r w:rsidRPr="00640074">
          <w:rPr>
            <w:rStyle w:val="Hyperlink"/>
            <w:rFonts w:ascii="Times New Roman" w:hAnsi="Times New Roman" w:cs="Times New Roman"/>
            <w:color w:val="auto"/>
            <w:sz w:val="24"/>
            <w:szCs w:val="24"/>
            <w:u w:val="none"/>
          </w:rPr>
          <w:t>https://knowhow.ncvo.org.uk/organisation/strategy/directionsetting/stakeholder</w:t>
        </w:r>
      </w:hyperlink>
    </w:p>
    <w:p w:rsidR="00301E11" w:rsidRPr="00640074" w:rsidRDefault="00301E11" w:rsidP="00301E11">
      <w:pPr>
        <w:spacing w:after="0" w:line="480" w:lineRule="auto"/>
        <w:ind w:left="720" w:hanging="720"/>
        <w:rPr>
          <w:rFonts w:ascii="Times New Roman" w:eastAsia="Times New Roman" w:hAnsi="Times New Roman" w:cs="Times New Roman"/>
          <w:sz w:val="24"/>
          <w:szCs w:val="24"/>
        </w:rPr>
      </w:pPr>
      <w:r w:rsidRPr="00640074">
        <w:rPr>
          <w:rStyle w:val="Hyperlink"/>
          <w:rFonts w:ascii="Times New Roman" w:hAnsi="Times New Roman" w:cs="Times New Roman"/>
          <w:color w:val="auto"/>
          <w:sz w:val="24"/>
          <w:szCs w:val="24"/>
          <w:u w:val="none"/>
        </w:rPr>
        <w:t xml:space="preserve">Lester, M., (2016). The resilient sector: the state of non-profit America. Retrieved from. </w:t>
      </w:r>
      <w:hyperlink r:id="rId8" w:history="1">
        <w:r w:rsidRPr="00640074">
          <w:rPr>
            <w:rStyle w:val="Hyperlink"/>
            <w:rFonts w:ascii="Times New Roman" w:hAnsi="Times New Roman" w:cs="Times New Roman"/>
            <w:color w:val="auto"/>
            <w:sz w:val="24"/>
            <w:szCs w:val="24"/>
            <w:u w:val="none"/>
          </w:rPr>
          <w:t>https://ebookcentral.proquest.com/lib/waldenu/detail.action?docID=3004438</w:t>
        </w:r>
      </w:hyperlink>
    </w:p>
    <w:p w:rsidR="00301E11" w:rsidRPr="00640074" w:rsidRDefault="00640074" w:rsidP="00301E11">
      <w:pPr>
        <w:spacing w:line="480" w:lineRule="auto"/>
        <w:ind w:left="720" w:hanging="720"/>
        <w:rPr>
          <w:rFonts w:ascii="Times New Roman" w:hAnsi="Times New Roman" w:cs="Times New Roman"/>
          <w:sz w:val="24"/>
          <w:szCs w:val="24"/>
        </w:rPr>
      </w:pPr>
      <w:r>
        <w:rPr>
          <w:rFonts w:ascii="Times New Roman" w:hAnsi="Times New Roman" w:cs="Times New Roman"/>
          <w:sz w:val="24"/>
          <w:szCs w:val="24"/>
          <w:shd w:val="clear" w:color="auto" w:fill="FFFFFF"/>
        </w:rPr>
        <w:t>Martin,</w:t>
      </w:r>
      <w:r w:rsidR="00301E11" w:rsidRPr="00640074">
        <w:rPr>
          <w:rFonts w:ascii="Times New Roman" w:hAnsi="Times New Roman" w:cs="Times New Roman"/>
          <w:sz w:val="24"/>
          <w:szCs w:val="24"/>
          <w:shd w:val="clear" w:color="auto" w:fill="FFFFFF"/>
        </w:rPr>
        <w:t xml:space="preserve"> L. (2016). </w:t>
      </w:r>
      <w:r w:rsidR="00301E11" w:rsidRPr="00640074">
        <w:rPr>
          <w:rFonts w:ascii="Times New Roman" w:hAnsi="Times New Roman" w:cs="Times New Roman"/>
          <w:iCs/>
          <w:sz w:val="24"/>
          <w:szCs w:val="24"/>
          <w:shd w:val="clear" w:color="auto" w:fill="FFFFFF"/>
        </w:rPr>
        <w:t>Financial management for human service administrators</w:t>
      </w:r>
      <w:r w:rsidR="00301E11" w:rsidRPr="00640074">
        <w:rPr>
          <w:rFonts w:ascii="Times New Roman" w:hAnsi="Times New Roman" w:cs="Times New Roman"/>
          <w:sz w:val="24"/>
          <w:szCs w:val="24"/>
          <w:shd w:val="clear" w:color="auto" w:fill="FFFFFF"/>
        </w:rPr>
        <w:t xml:space="preserve">. </w:t>
      </w:r>
      <w:r w:rsidR="00301E11" w:rsidRPr="00640074">
        <w:rPr>
          <w:rFonts w:ascii="Times New Roman" w:hAnsi="Times New Roman" w:cs="Times New Roman"/>
          <w:i/>
          <w:sz w:val="24"/>
          <w:szCs w:val="24"/>
          <w:shd w:val="clear" w:color="auto" w:fill="FFFFFF"/>
        </w:rPr>
        <w:t>Waveland Press.</w:t>
      </w:r>
    </w:p>
    <w:p w:rsidR="00301E11" w:rsidRPr="00640074" w:rsidRDefault="00301E11" w:rsidP="00301E11">
      <w:pPr>
        <w:spacing w:line="480" w:lineRule="auto"/>
        <w:ind w:left="720" w:hanging="720"/>
        <w:rPr>
          <w:rFonts w:ascii="Times New Roman" w:hAnsi="Times New Roman" w:cs="Times New Roman"/>
          <w:sz w:val="24"/>
          <w:szCs w:val="24"/>
        </w:rPr>
      </w:pPr>
      <w:r w:rsidRPr="00640074">
        <w:rPr>
          <w:rFonts w:ascii="Times New Roman" w:hAnsi="Times New Roman" w:cs="Times New Roman"/>
          <w:sz w:val="24"/>
          <w:szCs w:val="24"/>
          <w:shd w:val="clear" w:color="auto" w:fill="FFFFFF"/>
        </w:rPr>
        <w:t>Ulmer, R. R., Sellnow, T. L., &amp; Seeger, M. W. (2017). </w:t>
      </w:r>
      <w:r w:rsidRPr="00640074">
        <w:rPr>
          <w:rFonts w:ascii="Times New Roman" w:hAnsi="Times New Roman" w:cs="Times New Roman"/>
          <w:iCs/>
          <w:sz w:val="24"/>
          <w:szCs w:val="24"/>
          <w:shd w:val="clear" w:color="auto" w:fill="FFFFFF"/>
        </w:rPr>
        <w:t>Effective crisis communication: Moving from crisis to oppo</w:t>
      </w:r>
      <w:bookmarkStart w:id="0" w:name="_GoBack"/>
      <w:bookmarkEnd w:id="0"/>
      <w:r w:rsidRPr="00640074">
        <w:rPr>
          <w:rFonts w:ascii="Times New Roman" w:hAnsi="Times New Roman" w:cs="Times New Roman"/>
          <w:iCs/>
          <w:sz w:val="24"/>
          <w:szCs w:val="24"/>
          <w:shd w:val="clear" w:color="auto" w:fill="FFFFFF"/>
        </w:rPr>
        <w:t>rtunity</w:t>
      </w:r>
      <w:r w:rsidRPr="00640074">
        <w:rPr>
          <w:rFonts w:ascii="Times New Roman" w:hAnsi="Times New Roman" w:cs="Times New Roman"/>
          <w:sz w:val="24"/>
          <w:szCs w:val="24"/>
          <w:shd w:val="clear" w:color="auto" w:fill="FFFFFF"/>
        </w:rPr>
        <w:t xml:space="preserve">. </w:t>
      </w:r>
      <w:r w:rsidRPr="00640074">
        <w:rPr>
          <w:rFonts w:ascii="Times New Roman" w:hAnsi="Times New Roman" w:cs="Times New Roman"/>
          <w:i/>
          <w:sz w:val="24"/>
          <w:szCs w:val="24"/>
          <w:shd w:val="clear" w:color="auto" w:fill="FFFFFF"/>
        </w:rPr>
        <w:t>Sage Publications.</w:t>
      </w:r>
    </w:p>
    <w:sectPr w:rsidR="00301E11" w:rsidRPr="00640074" w:rsidSect="0093524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374F" w:rsidRDefault="0096374F" w:rsidP="0099346D">
      <w:pPr>
        <w:spacing w:after="0" w:line="240" w:lineRule="auto"/>
      </w:pPr>
      <w:r>
        <w:separator/>
      </w:r>
    </w:p>
  </w:endnote>
  <w:endnote w:type="continuationSeparator" w:id="1">
    <w:p w:rsidR="0096374F" w:rsidRDefault="0096374F" w:rsidP="009934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374F" w:rsidRDefault="0096374F" w:rsidP="0099346D">
      <w:pPr>
        <w:spacing w:after="0" w:line="240" w:lineRule="auto"/>
      </w:pPr>
      <w:r>
        <w:separator/>
      </w:r>
    </w:p>
  </w:footnote>
  <w:footnote w:type="continuationSeparator" w:id="1">
    <w:p w:rsidR="0096374F" w:rsidRDefault="0096374F" w:rsidP="0099346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246" w:rsidRPr="00935246" w:rsidRDefault="00935246">
    <w:pPr>
      <w:pStyle w:val="Header"/>
      <w:rPr>
        <w:rFonts w:ascii="Times New Roman" w:hAnsi="Times New Roman" w:cs="Times New Roman"/>
        <w:sz w:val="24"/>
        <w:szCs w:val="24"/>
      </w:rPr>
    </w:pPr>
    <w:r w:rsidRPr="00935246">
      <w:rPr>
        <w:rFonts w:ascii="Times New Roman" w:hAnsi="Times New Roman" w:cs="Times New Roman"/>
        <w:sz w:val="24"/>
        <w:szCs w:val="24"/>
      </w:rPr>
      <w:t xml:space="preserve">PARTNERSHIPS IN HUMAN SERVICE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811177534"/>
        <w:docPartObj>
          <w:docPartGallery w:val="Page Numbers (Top of Page)"/>
          <w:docPartUnique/>
        </w:docPartObj>
      </w:sdtPr>
      <w:sdtEndPr>
        <w:rPr>
          <w:noProof/>
        </w:rPr>
      </w:sdtEndPr>
      <w:sdtContent>
        <w:r w:rsidR="005357F7" w:rsidRPr="00935246">
          <w:rPr>
            <w:rFonts w:ascii="Times New Roman" w:hAnsi="Times New Roman" w:cs="Times New Roman"/>
            <w:sz w:val="24"/>
            <w:szCs w:val="24"/>
          </w:rPr>
          <w:fldChar w:fldCharType="begin"/>
        </w:r>
        <w:r w:rsidRPr="00935246">
          <w:rPr>
            <w:rFonts w:ascii="Times New Roman" w:hAnsi="Times New Roman" w:cs="Times New Roman"/>
            <w:sz w:val="24"/>
            <w:szCs w:val="24"/>
          </w:rPr>
          <w:instrText xml:space="preserve"> PAGE   \* MERGEFORMAT </w:instrText>
        </w:r>
        <w:r w:rsidR="005357F7" w:rsidRPr="00935246">
          <w:rPr>
            <w:rFonts w:ascii="Times New Roman" w:hAnsi="Times New Roman" w:cs="Times New Roman"/>
            <w:sz w:val="24"/>
            <w:szCs w:val="24"/>
          </w:rPr>
          <w:fldChar w:fldCharType="separate"/>
        </w:r>
        <w:r w:rsidR="005A07BB">
          <w:rPr>
            <w:rFonts w:ascii="Times New Roman" w:hAnsi="Times New Roman" w:cs="Times New Roman"/>
            <w:noProof/>
            <w:sz w:val="24"/>
            <w:szCs w:val="24"/>
          </w:rPr>
          <w:t>6</w:t>
        </w:r>
        <w:r w:rsidR="005357F7" w:rsidRPr="00935246">
          <w:rPr>
            <w:rFonts w:ascii="Times New Roman" w:hAnsi="Times New Roman" w:cs="Times New Roman"/>
            <w:noProof/>
            <w:sz w:val="24"/>
            <w:szCs w:val="24"/>
          </w:rPr>
          <w:fldChar w:fldCharType="end"/>
        </w:r>
      </w:sdtContent>
    </w:sdt>
  </w:p>
  <w:p w:rsidR="0099346D" w:rsidRPr="00935246" w:rsidRDefault="0099346D" w:rsidP="0093524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97281737"/>
      <w:docPartObj>
        <w:docPartGallery w:val="Page Numbers (Top of Page)"/>
        <w:docPartUnique/>
      </w:docPartObj>
    </w:sdtPr>
    <w:sdtEndPr>
      <w:rPr>
        <w:noProof/>
      </w:rPr>
    </w:sdtEndPr>
    <w:sdtContent>
      <w:p w:rsidR="00935246" w:rsidRPr="00935246" w:rsidRDefault="00935246">
        <w:pPr>
          <w:pStyle w:val="Header"/>
          <w:rPr>
            <w:rFonts w:ascii="Times New Roman" w:hAnsi="Times New Roman" w:cs="Times New Roman"/>
            <w:sz w:val="24"/>
            <w:szCs w:val="24"/>
          </w:rPr>
        </w:pPr>
        <w:r w:rsidRPr="00935246">
          <w:rPr>
            <w:rFonts w:ascii="Times New Roman" w:hAnsi="Times New Roman" w:cs="Times New Roman"/>
            <w:sz w:val="24"/>
            <w:szCs w:val="24"/>
          </w:rPr>
          <w:t xml:space="preserve">Running head: PARTNERSHIPS IN HUMAN SERVICE  </w:t>
        </w:r>
        <w:r>
          <w:rPr>
            <w:rFonts w:ascii="Times New Roman" w:hAnsi="Times New Roman" w:cs="Times New Roman"/>
            <w:sz w:val="24"/>
            <w:szCs w:val="24"/>
          </w:rPr>
          <w:tab/>
        </w:r>
        <w:r w:rsidR="005357F7" w:rsidRPr="00935246">
          <w:rPr>
            <w:rFonts w:ascii="Times New Roman" w:hAnsi="Times New Roman" w:cs="Times New Roman"/>
            <w:sz w:val="24"/>
            <w:szCs w:val="24"/>
          </w:rPr>
          <w:fldChar w:fldCharType="begin"/>
        </w:r>
        <w:r w:rsidRPr="00935246">
          <w:rPr>
            <w:rFonts w:ascii="Times New Roman" w:hAnsi="Times New Roman" w:cs="Times New Roman"/>
            <w:sz w:val="24"/>
            <w:szCs w:val="24"/>
          </w:rPr>
          <w:instrText xml:space="preserve"> PAGE   \* MERGEFORMAT </w:instrText>
        </w:r>
        <w:r w:rsidR="005357F7" w:rsidRPr="00935246">
          <w:rPr>
            <w:rFonts w:ascii="Times New Roman" w:hAnsi="Times New Roman" w:cs="Times New Roman"/>
            <w:sz w:val="24"/>
            <w:szCs w:val="24"/>
          </w:rPr>
          <w:fldChar w:fldCharType="separate"/>
        </w:r>
        <w:r w:rsidR="005A07BB">
          <w:rPr>
            <w:rFonts w:ascii="Times New Roman" w:hAnsi="Times New Roman" w:cs="Times New Roman"/>
            <w:noProof/>
            <w:sz w:val="24"/>
            <w:szCs w:val="24"/>
          </w:rPr>
          <w:t>1</w:t>
        </w:r>
        <w:r w:rsidR="005357F7" w:rsidRPr="00935246">
          <w:rPr>
            <w:rFonts w:ascii="Times New Roman" w:hAnsi="Times New Roman" w:cs="Times New Roman"/>
            <w:noProof/>
            <w:sz w:val="24"/>
            <w:szCs w:val="24"/>
          </w:rPr>
          <w:fldChar w:fldCharType="end"/>
        </w:r>
      </w:p>
    </w:sdtContent>
  </w:sdt>
  <w:p w:rsidR="0099346D" w:rsidRPr="00935246" w:rsidRDefault="0099346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9346D"/>
    <w:rsid w:val="001178D0"/>
    <w:rsid w:val="001444D1"/>
    <w:rsid w:val="001F5DBE"/>
    <w:rsid w:val="00220E7C"/>
    <w:rsid w:val="00241284"/>
    <w:rsid w:val="0027162E"/>
    <w:rsid w:val="00301E11"/>
    <w:rsid w:val="00341969"/>
    <w:rsid w:val="00407C75"/>
    <w:rsid w:val="00476E0B"/>
    <w:rsid w:val="00521B1C"/>
    <w:rsid w:val="005357F7"/>
    <w:rsid w:val="00544DAE"/>
    <w:rsid w:val="00580454"/>
    <w:rsid w:val="005815BA"/>
    <w:rsid w:val="005A07BB"/>
    <w:rsid w:val="00640074"/>
    <w:rsid w:val="006558C3"/>
    <w:rsid w:val="00740E6E"/>
    <w:rsid w:val="007C294D"/>
    <w:rsid w:val="008B5035"/>
    <w:rsid w:val="008F1C29"/>
    <w:rsid w:val="00935246"/>
    <w:rsid w:val="0096374F"/>
    <w:rsid w:val="0099346D"/>
    <w:rsid w:val="00AE3F22"/>
    <w:rsid w:val="00AE6C34"/>
    <w:rsid w:val="00B06DE8"/>
    <w:rsid w:val="00B51E07"/>
    <w:rsid w:val="00B77617"/>
    <w:rsid w:val="00D64F32"/>
    <w:rsid w:val="00DF7AE4"/>
    <w:rsid w:val="00ED78E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7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34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346D"/>
  </w:style>
  <w:style w:type="paragraph" w:styleId="Footer">
    <w:name w:val="footer"/>
    <w:basedOn w:val="Normal"/>
    <w:link w:val="FooterChar"/>
    <w:uiPriority w:val="99"/>
    <w:unhideWhenUsed/>
    <w:rsid w:val="009934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346D"/>
  </w:style>
  <w:style w:type="character" w:styleId="Hyperlink">
    <w:name w:val="Hyperlink"/>
    <w:basedOn w:val="DefaultParagraphFont"/>
    <w:uiPriority w:val="99"/>
    <w:semiHidden/>
    <w:unhideWhenUsed/>
    <w:rsid w:val="00220E7C"/>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central.proquest.com/lib/waldenu/detail.action?docID=3004438" TargetMode="External"/><Relationship Id="rId3" Type="http://schemas.openxmlformats.org/officeDocument/2006/relationships/webSettings" Target="webSettings.xml"/><Relationship Id="rId7" Type="http://schemas.openxmlformats.org/officeDocument/2006/relationships/hyperlink" Target="https://knowhow.ncvo.org.uk/organisation/strategy/directionsetting/stakeholder"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ff.org/report/human-services-organizations-partnering-better-community-health"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1231</Words>
  <Characters>7018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2019-09-09T18:11:00Z</dcterms:created>
  <dcterms:modified xsi:type="dcterms:W3CDTF">2019-09-09T18:11:00Z</dcterms:modified>
</cp:coreProperties>
</file>